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10" w:rsidRPr="00705210" w:rsidRDefault="00705210" w:rsidP="00705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10">
        <w:rPr>
          <w:rFonts w:ascii="Book Antiqua" w:eastAsia="Times New Roman" w:hAnsi="Book Antiqua" w:cs="Times New Roman"/>
          <w:b/>
          <w:bCs/>
          <w:color w:val="FF6600"/>
          <w:sz w:val="36"/>
          <w:lang w:eastAsia="ru-RU"/>
        </w:rPr>
        <w:t xml:space="preserve">Основной </w:t>
      </w:r>
      <w:proofErr w:type="spellStart"/>
      <w:r w:rsidRPr="00705210">
        <w:rPr>
          <w:rFonts w:ascii="Book Antiqua" w:eastAsia="Times New Roman" w:hAnsi="Book Antiqua" w:cs="Times New Roman"/>
          <w:b/>
          <w:bCs/>
          <w:color w:val="FF6600"/>
          <w:sz w:val="36"/>
          <w:lang w:eastAsia="ru-RU"/>
        </w:rPr>
        <w:t>прайс</w:t>
      </w:r>
      <w:proofErr w:type="spellEnd"/>
      <w:r w:rsidRPr="00705210">
        <w:rPr>
          <w:rFonts w:ascii="Book Antiqua" w:eastAsia="Times New Roman" w:hAnsi="Book Antiqua" w:cs="Times New Roman"/>
          <w:b/>
          <w:bCs/>
          <w:color w:val="FF6600"/>
          <w:sz w:val="36"/>
          <w:lang w:eastAsia="ru-RU"/>
        </w:rPr>
        <w:t xml:space="preserve"> на сборку мебели</w:t>
      </w:r>
    </w:p>
    <w:tbl>
      <w:tblPr>
        <w:tblW w:w="130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4662"/>
        <w:gridCol w:w="8073"/>
      </w:tblGrid>
      <w:tr w:rsidR="00705210" w:rsidRPr="00705210" w:rsidTr="00705210">
        <w:trPr>
          <w:tblCellSpacing w:w="15" w:type="dxa"/>
        </w:trPr>
        <w:tc>
          <w:tcPr>
            <w:tcW w:w="0" w:type="auto"/>
            <w:shd w:val="clear" w:color="auto" w:fill="94BBD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32" w:type="dxa"/>
            <w:shd w:val="clear" w:color="auto" w:fill="94BBD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8028" w:type="dxa"/>
            <w:shd w:val="clear" w:color="auto" w:fill="94BBD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 шт. (руб.)</w:t>
            </w:r>
          </w:p>
        </w:tc>
      </w:tr>
      <w:tr w:rsidR="00705210" w:rsidRPr="00705210" w:rsidTr="00705210">
        <w:trPr>
          <w:trHeight w:val="150"/>
          <w:tblCellSpacing w:w="15" w:type="dxa"/>
        </w:trPr>
        <w:tc>
          <w:tcPr>
            <w:tcW w:w="300" w:type="dxa"/>
            <w:vAlign w:val="center"/>
            <w:hideMark/>
          </w:tcPr>
          <w:p w:rsidR="00705210" w:rsidRPr="00705210" w:rsidRDefault="00705210" w:rsidP="007052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без надстройки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с надстройкой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(распашной) 2-х 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Шкаф-купе 2-х 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дверный</w:t>
            </w:r>
            <w:proofErr w:type="spellEnd"/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1-спальная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2-спальная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 двухъярусная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Комод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800 руб. (в зависимости от кол-ва 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Трельяж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1000 руб. (в зависимости от кол-ва 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800 руб. (за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 руб. (за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Кухня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1200 руб. (За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/п., верх и низ)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32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"муж на час"</w:t>
            </w:r>
          </w:p>
        </w:tc>
        <w:tc>
          <w:tcPr>
            <w:tcW w:w="8028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руб. (1 час)</w:t>
            </w:r>
          </w:p>
        </w:tc>
      </w:tr>
    </w:tbl>
    <w:p w:rsidR="00705210" w:rsidRPr="00705210" w:rsidRDefault="00705210" w:rsidP="00705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1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05210" w:rsidRPr="00705210" w:rsidRDefault="00705210" w:rsidP="00705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05210">
        <w:rPr>
          <w:rFonts w:ascii="Book Antiqua" w:eastAsia="Times New Roman" w:hAnsi="Book Antiqua" w:cs="Times New Roman"/>
          <w:b/>
          <w:bCs/>
          <w:color w:val="FF6600"/>
          <w:sz w:val="36"/>
          <w:lang w:eastAsia="ru-RU"/>
        </w:rPr>
        <w:t>Прайс</w:t>
      </w:r>
      <w:proofErr w:type="spellEnd"/>
      <w:r w:rsidRPr="00705210">
        <w:rPr>
          <w:rFonts w:ascii="Book Antiqua" w:eastAsia="Times New Roman" w:hAnsi="Book Antiqua" w:cs="Times New Roman"/>
          <w:b/>
          <w:bCs/>
          <w:color w:val="FF6600"/>
          <w:sz w:val="36"/>
          <w:lang w:eastAsia="ru-RU"/>
        </w:rPr>
        <w:t xml:space="preserve"> на дополнительные услуги</w:t>
      </w:r>
    </w:p>
    <w:tbl>
      <w:tblPr>
        <w:tblW w:w="13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"/>
        <w:gridCol w:w="6930"/>
        <w:gridCol w:w="5835"/>
      </w:tblGrid>
      <w:tr w:rsidR="00705210" w:rsidRPr="00705210" w:rsidTr="00705210">
        <w:trPr>
          <w:tblCellSpacing w:w="15" w:type="dxa"/>
        </w:trPr>
        <w:tc>
          <w:tcPr>
            <w:tcW w:w="0" w:type="auto"/>
            <w:shd w:val="clear" w:color="auto" w:fill="94BBD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900" w:type="dxa"/>
            <w:shd w:val="clear" w:color="auto" w:fill="94BBD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5790" w:type="dxa"/>
            <w:shd w:val="clear" w:color="auto" w:fill="94BBD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за 1 шт. (руб.)</w:t>
            </w:r>
          </w:p>
        </w:tc>
      </w:tr>
      <w:tr w:rsidR="00705210" w:rsidRPr="00705210" w:rsidTr="00705210">
        <w:trPr>
          <w:trHeight w:val="150"/>
          <w:tblCellSpacing w:w="15" w:type="dxa"/>
        </w:trPr>
        <w:tc>
          <w:tcPr>
            <w:tcW w:w="300" w:type="dxa"/>
            <w:vAlign w:val="center"/>
            <w:hideMark/>
          </w:tcPr>
          <w:p w:rsidR="00705210" w:rsidRPr="00705210" w:rsidRDefault="00705210" w:rsidP="007052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 отверстия под мойку / вар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ов-ть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вытяжки с подключением 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руб. (без прокладки гофры)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гофры  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 руб.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мойки / вар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 духовки с подключением 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 отверстия под кран / смеситель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крана / смесителя с подключением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/м. машины с подключением  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Распил столешницы / стеновой панели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 руб.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Вырез отверстия в столешнице или модуле под коммуникации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 (один пил)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геометрии модуля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стеновой панели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руб.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стенового плинтуса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руб.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цокольной планки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руб.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 отверстия в стеновой панели под 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электро-розетку</w:t>
            </w:r>
            <w:proofErr w:type="spellEnd"/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 шт.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карниза  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руб.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декоративного багета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руб. 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Навес модуля (шкафа)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 шт.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сушилки (двухуровневой) для посуды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ручек с разметкой и сверлением 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руб. шт. 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зеркала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мойки с отключением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фальш-панели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руб./ шт.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Присадка фасада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руб. (одна петля)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водоочистителя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встроенного холодильника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 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встроенной 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печи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Демонтаж старой кухни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договоренности!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Повторный выезд сборщика при несоблюдении заказчика условий стандартной сборки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сборщика за материалом (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</w:t>
            </w:r>
            <w:proofErr w:type="gram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агазин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стройт</w:t>
            </w:r>
            <w:proofErr w:type="spellEnd"/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рынок)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руб.</w:t>
            </w:r>
          </w:p>
        </w:tc>
      </w:tr>
      <w:tr w:rsidR="00705210" w:rsidRPr="00705210" w:rsidTr="007052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0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стоимость сборки</w:t>
            </w:r>
          </w:p>
        </w:tc>
        <w:tc>
          <w:tcPr>
            <w:tcW w:w="5790" w:type="dxa"/>
            <w:vAlign w:val="center"/>
            <w:hideMark/>
          </w:tcPr>
          <w:p w:rsidR="00705210" w:rsidRPr="00705210" w:rsidRDefault="00705210" w:rsidP="007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руб.</w:t>
            </w:r>
          </w:p>
        </w:tc>
      </w:tr>
    </w:tbl>
    <w:p w:rsidR="00705210" w:rsidRPr="00705210" w:rsidRDefault="00705210" w:rsidP="00705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10">
        <w:rPr>
          <w:rFonts w:ascii="Book Antiqua" w:eastAsia="Times New Roman" w:hAnsi="Book Antiqua" w:cs="Times New Roman"/>
          <w:color w:val="993300"/>
          <w:sz w:val="24"/>
          <w:szCs w:val="24"/>
          <w:lang w:eastAsia="ru-RU"/>
        </w:rPr>
        <w:t xml:space="preserve">Вызов сборщика по </w:t>
      </w:r>
      <w:r>
        <w:rPr>
          <w:rFonts w:ascii="Book Antiqua" w:eastAsia="Times New Roman" w:hAnsi="Book Antiqua" w:cs="Times New Roman"/>
          <w:color w:val="993300"/>
          <w:sz w:val="24"/>
          <w:szCs w:val="24"/>
          <w:lang w:eastAsia="ru-RU"/>
        </w:rPr>
        <w:t>Ростову-на-Дону</w:t>
      </w:r>
      <w:r w:rsidRPr="00705210">
        <w:rPr>
          <w:rFonts w:ascii="Book Antiqua" w:eastAsia="Times New Roman" w:hAnsi="Book Antiqua" w:cs="Times New Roman"/>
          <w:color w:val="993300"/>
          <w:sz w:val="24"/>
          <w:szCs w:val="24"/>
          <w:lang w:eastAsia="ru-RU"/>
        </w:rPr>
        <w:t xml:space="preserve"> - Бесплатно!</w:t>
      </w:r>
    </w:p>
    <w:p w:rsidR="00705210" w:rsidRPr="00705210" w:rsidRDefault="00705210" w:rsidP="00705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210">
        <w:rPr>
          <w:rFonts w:ascii="Book Antiqua" w:eastAsia="Times New Roman" w:hAnsi="Book Antiqua" w:cs="Times New Roman"/>
          <w:color w:val="993300"/>
          <w:sz w:val="24"/>
          <w:szCs w:val="24"/>
          <w:lang w:eastAsia="ru-RU"/>
        </w:rPr>
        <w:t xml:space="preserve">За городом </w:t>
      </w:r>
      <w:r>
        <w:rPr>
          <w:rFonts w:ascii="Book Antiqua" w:eastAsia="Times New Roman" w:hAnsi="Book Antiqua" w:cs="Times New Roman"/>
          <w:color w:val="993300"/>
          <w:sz w:val="24"/>
          <w:szCs w:val="24"/>
          <w:lang w:eastAsia="ru-RU"/>
        </w:rPr>
        <w:t>(+4</w:t>
      </w:r>
      <w:r w:rsidRPr="00705210">
        <w:rPr>
          <w:rFonts w:ascii="Book Antiqua" w:eastAsia="Times New Roman" w:hAnsi="Book Antiqua" w:cs="Times New Roman"/>
          <w:color w:val="993300"/>
          <w:sz w:val="24"/>
          <w:szCs w:val="24"/>
          <w:lang w:eastAsia="ru-RU"/>
        </w:rPr>
        <w:t>0руб./км.)</w:t>
      </w:r>
    </w:p>
    <w:p w:rsidR="00937486" w:rsidRDefault="00937486"/>
    <w:sectPr w:rsidR="00937486" w:rsidSect="00705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5210"/>
    <w:rsid w:val="0051721C"/>
    <w:rsid w:val="00705210"/>
    <w:rsid w:val="00937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5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Company>Microsoft</Company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2015-09-09T13:35:00Z</dcterms:created>
  <dcterms:modified xsi:type="dcterms:W3CDTF">2015-09-09T13:35:00Z</dcterms:modified>
</cp:coreProperties>
</file>